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8" w:rsidRDefault="00BC4B11" w:rsidP="00BC4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C4B11" w:rsidRDefault="00BC4B11" w:rsidP="00BC4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C4B11" w:rsidRDefault="00BC4B11" w:rsidP="00BC4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C4B11" w:rsidRDefault="00BC4B11" w:rsidP="00BC4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Бутрахтинского сельсовета  </w:t>
      </w:r>
    </w:p>
    <w:p w:rsidR="00BC4B11" w:rsidRDefault="00BC4B11" w:rsidP="00BC4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C4B11" w:rsidRDefault="00BC4B11" w:rsidP="00BC4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C4B11" w:rsidRDefault="00BC4B11" w:rsidP="00BC4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C4B11" w:rsidRPr="00BC4B11" w:rsidRDefault="00BC4B11" w:rsidP="00BC4B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D7E3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7E3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2014 г.              </w:t>
      </w:r>
      <w:r w:rsidR="00ED7E3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утрахты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№___</w:t>
      </w:r>
    </w:p>
    <w:p w:rsidR="00BC4B11" w:rsidRDefault="00BC4B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4B11" w:rsidRDefault="00BC4B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примерного</w:t>
      </w:r>
      <w:proofErr w:type="gramEnd"/>
    </w:p>
    <w:p w:rsidR="00BC4B11" w:rsidRDefault="00BC4B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по оплате труда</w:t>
      </w:r>
    </w:p>
    <w:p w:rsidR="00BC4B11" w:rsidRDefault="00BC4B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муниципальных</w:t>
      </w:r>
    </w:p>
    <w:p w:rsidR="00BC4B11" w:rsidRDefault="00BC4B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CF283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F283B" w:rsidRPr="00BC4B11" w:rsidRDefault="00CF28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</w:p>
    <w:p w:rsidR="00FC3A18" w:rsidRPr="00BC4B11" w:rsidRDefault="00FC3A18" w:rsidP="00BC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FC3A18" w:rsidRPr="003604C3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C3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3604C3">
        <w:rPr>
          <w:rFonts w:ascii="Times New Roman" w:hAnsi="Times New Roman" w:cs="Times New Roman"/>
          <w:sz w:val="26"/>
          <w:szCs w:val="26"/>
        </w:rPr>
        <w:t>улучшения условий оплаты труда работников муниципальных учреждений культуры администрации</w:t>
      </w:r>
      <w:proofErr w:type="gramEnd"/>
      <w:r w:rsidRPr="003604C3">
        <w:rPr>
          <w:rFonts w:ascii="Times New Roman" w:hAnsi="Times New Roman" w:cs="Times New Roman"/>
          <w:sz w:val="26"/>
          <w:szCs w:val="26"/>
        </w:rPr>
        <w:t xml:space="preserve"> </w:t>
      </w:r>
      <w:r w:rsidR="003604C3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3604C3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5" w:history="1">
        <w:r w:rsidRPr="003604C3">
          <w:rPr>
            <w:rFonts w:ascii="Times New Roman" w:hAnsi="Times New Roman" w:cs="Times New Roman"/>
            <w:color w:val="0000FF"/>
            <w:sz w:val="26"/>
            <w:szCs w:val="26"/>
          </w:rPr>
          <w:t>статьями 135</w:t>
        </w:r>
      </w:hyperlink>
      <w:r w:rsidRPr="003604C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3604C3">
          <w:rPr>
            <w:rFonts w:ascii="Times New Roman" w:hAnsi="Times New Roman" w:cs="Times New Roman"/>
            <w:color w:val="0000FF"/>
            <w:sz w:val="26"/>
            <w:szCs w:val="26"/>
          </w:rPr>
          <w:t>144</w:t>
        </w:r>
      </w:hyperlink>
      <w:r w:rsidRPr="003604C3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3604C3">
          <w:rPr>
            <w:rFonts w:ascii="Times New Roman" w:hAnsi="Times New Roman" w:cs="Times New Roman"/>
            <w:color w:val="0000FF"/>
            <w:sz w:val="26"/>
            <w:szCs w:val="26"/>
          </w:rPr>
          <w:t>статьей 16</w:t>
        </w:r>
      </w:hyperlink>
      <w:r w:rsidRPr="003604C3">
        <w:rPr>
          <w:rFonts w:ascii="Times New Roman" w:hAnsi="Times New Roman" w:cs="Times New Roman"/>
          <w:sz w:val="26"/>
          <w:szCs w:val="26"/>
        </w:rPr>
        <w:t xml:space="preserve"> Федерального закона N 131-ФЗ "Об общих принципах организации местного самоуправления в Российской Федерации", </w:t>
      </w:r>
      <w:r w:rsidR="003604C3">
        <w:rPr>
          <w:rFonts w:ascii="Times New Roman" w:hAnsi="Times New Roman" w:cs="Times New Roman"/>
          <w:sz w:val="26"/>
          <w:szCs w:val="26"/>
        </w:rPr>
        <w:t>Уста</w:t>
      </w:r>
      <w:r w:rsidRPr="003604C3">
        <w:rPr>
          <w:rFonts w:ascii="Times New Roman" w:hAnsi="Times New Roman" w:cs="Times New Roman"/>
          <w:sz w:val="26"/>
          <w:szCs w:val="26"/>
        </w:rPr>
        <w:t xml:space="preserve">ва </w:t>
      </w:r>
      <w:r w:rsidR="003604C3">
        <w:rPr>
          <w:rFonts w:ascii="Times New Roman" w:hAnsi="Times New Roman" w:cs="Times New Roman"/>
          <w:sz w:val="26"/>
          <w:szCs w:val="26"/>
        </w:rPr>
        <w:t>муниципального образования Бутрахтинский сельсовет</w:t>
      </w:r>
      <w:r w:rsidRPr="003604C3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1B3192">
        <w:rPr>
          <w:rFonts w:ascii="Times New Roman" w:hAnsi="Times New Roman" w:cs="Times New Roman"/>
          <w:sz w:val="26"/>
          <w:szCs w:val="26"/>
        </w:rPr>
        <w:t>ет</w:t>
      </w:r>
      <w:r w:rsidRPr="003604C3">
        <w:rPr>
          <w:rFonts w:ascii="Times New Roman" w:hAnsi="Times New Roman" w:cs="Times New Roman"/>
          <w:sz w:val="26"/>
          <w:szCs w:val="26"/>
        </w:rPr>
        <w:t>:</w:t>
      </w:r>
    </w:p>
    <w:p w:rsidR="00FC3A18" w:rsidRPr="003604C3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18" w:rsidRPr="003604C3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C3">
        <w:rPr>
          <w:rFonts w:ascii="Times New Roman" w:hAnsi="Times New Roman" w:cs="Times New Roman"/>
          <w:sz w:val="26"/>
          <w:szCs w:val="26"/>
        </w:rPr>
        <w:t xml:space="preserve">1. Утвердить Примерное </w:t>
      </w:r>
      <w:hyperlink w:anchor="Par34" w:history="1">
        <w:r w:rsidRPr="003604C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604C3">
        <w:rPr>
          <w:rFonts w:ascii="Times New Roman" w:hAnsi="Times New Roman" w:cs="Times New Roman"/>
          <w:sz w:val="26"/>
          <w:szCs w:val="26"/>
        </w:rPr>
        <w:t xml:space="preserve"> по оплате </w:t>
      </w:r>
      <w:proofErr w:type="gramStart"/>
      <w:r w:rsidRPr="003604C3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 культуры</w:t>
      </w:r>
      <w:r w:rsidR="003604C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3604C3">
        <w:rPr>
          <w:rFonts w:ascii="Times New Roman" w:hAnsi="Times New Roman" w:cs="Times New Roman"/>
          <w:sz w:val="26"/>
          <w:szCs w:val="26"/>
        </w:rPr>
        <w:t xml:space="preserve"> Бутрахтинского сельсовета</w:t>
      </w:r>
      <w:r w:rsidRPr="003604C3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FC3A18" w:rsidRPr="003604C3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4C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</w:t>
      </w:r>
      <w:r w:rsidR="009E13A0"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Pr="003604C3">
        <w:rPr>
          <w:rFonts w:ascii="Times New Roman" w:hAnsi="Times New Roman" w:cs="Times New Roman"/>
          <w:sz w:val="26"/>
          <w:szCs w:val="26"/>
        </w:rPr>
        <w:t>опубликования</w:t>
      </w:r>
      <w:r w:rsidR="003604C3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3604C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</w:t>
      </w:r>
      <w:r w:rsidR="009E13A0">
        <w:rPr>
          <w:rFonts w:ascii="Times New Roman" w:hAnsi="Times New Roman" w:cs="Times New Roman"/>
          <w:sz w:val="26"/>
          <w:szCs w:val="26"/>
        </w:rPr>
        <w:t>01 апреля 2013 года.</w:t>
      </w:r>
    </w:p>
    <w:p w:rsidR="00FC3A18" w:rsidRPr="003604C3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C3" w:rsidRDefault="00360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C3" w:rsidRPr="003604C3" w:rsidRDefault="003604C3" w:rsidP="00360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4C3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4C3">
        <w:rPr>
          <w:rFonts w:ascii="Times New Roman" w:hAnsi="Times New Roman" w:cs="Times New Roman"/>
          <w:sz w:val="26"/>
          <w:szCs w:val="26"/>
        </w:rPr>
        <w:t xml:space="preserve">Бутрахтинского сельсовета                                                            </w:t>
      </w:r>
      <w:proofErr w:type="spellStart"/>
      <w:r w:rsidRPr="003604C3">
        <w:rPr>
          <w:rFonts w:ascii="Times New Roman" w:hAnsi="Times New Roman" w:cs="Times New Roman"/>
          <w:sz w:val="26"/>
          <w:szCs w:val="26"/>
        </w:rPr>
        <w:t>С.А.Султреков</w:t>
      </w:r>
      <w:proofErr w:type="spellEnd"/>
    </w:p>
    <w:p w:rsidR="00FC3A18" w:rsidRPr="003604C3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13A0" w:rsidRDefault="009E13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E31" w:rsidRDefault="00ED7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04C3">
        <w:rPr>
          <w:rFonts w:ascii="Times New Roman" w:hAnsi="Times New Roman" w:cs="Times New Roman"/>
          <w:sz w:val="24"/>
          <w:szCs w:val="24"/>
        </w:rPr>
        <w:t>Бутрахтинского сельсовета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от </w:t>
      </w:r>
      <w:r w:rsidR="003604C3">
        <w:rPr>
          <w:rFonts w:ascii="Times New Roman" w:hAnsi="Times New Roman" w:cs="Times New Roman"/>
          <w:sz w:val="24"/>
          <w:szCs w:val="24"/>
        </w:rPr>
        <w:t>«___»______</w:t>
      </w:r>
      <w:r w:rsidRPr="00BC4B11">
        <w:rPr>
          <w:rFonts w:ascii="Times New Roman" w:hAnsi="Times New Roman" w:cs="Times New Roman"/>
          <w:sz w:val="24"/>
          <w:szCs w:val="24"/>
        </w:rPr>
        <w:t>20</w:t>
      </w:r>
      <w:r w:rsidR="003604C3">
        <w:rPr>
          <w:rFonts w:ascii="Times New Roman" w:hAnsi="Times New Roman" w:cs="Times New Roman"/>
          <w:sz w:val="24"/>
          <w:szCs w:val="24"/>
        </w:rPr>
        <w:t>___</w:t>
      </w:r>
      <w:r w:rsidRPr="00BC4B11">
        <w:rPr>
          <w:rFonts w:ascii="Times New Roman" w:hAnsi="Times New Roman" w:cs="Times New Roman"/>
          <w:sz w:val="24"/>
          <w:szCs w:val="24"/>
        </w:rPr>
        <w:t xml:space="preserve"> N </w:t>
      </w:r>
      <w:r w:rsidR="003604C3">
        <w:rPr>
          <w:rFonts w:ascii="Times New Roman" w:hAnsi="Times New Roman" w:cs="Times New Roman"/>
          <w:sz w:val="24"/>
          <w:szCs w:val="24"/>
        </w:rPr>
        <w:t>____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C3" w:rsidRDefault="0036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11">
        <w:rPr>
          <w:rFonts w:ascii="Times New Roman" w:hAnsi="Times New Roman" w:cs="Times New Roman"/>
          <w:b/>
          <w:bCs/>
          <w:sz w:val="24"/>
          <w:szCs w:val="24"/>
        </w:rPr>
        <w:t>ПРИМЕРНОЕ ПОЛОЖЕНИЕ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11">
        <w:rPr>
          <w:rFonts w:ascii="Times New Roman" w:hAnsi="Times New Roman" w:cs="Times New Roman"/>
          <w:b/>
          <w:bCs/>
          <w:sz w:val="24"/>
          <w:szCs w:val="24"/>
        </w:rPr>
        <w:t>ПО ОПЛАТЕ ТРУДА РАБОТНИКОВ МУНИЦИПАЛЬНЫХ УЧРЕЖДЕНИЙ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="003604C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БУТРАХТИНСКОГО СЕЛЬСОВЕТА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BC4B1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C4B11">
        <w:rPr>
          <w:rFonts w:ascii="Times New Roman" w:hAnsi="Times New Roman" w:cs="Times New Roman"/>
          <w:sz w:val="24"/>
          <w:szCs w:val="24"/>
        </w:rPr>
        <w:t>Примерное Положение по оплате труда работников муниципальных учреждений культуры</w:t>
      </w:r>
      <w:r w:rsidR="003604C3">
        <w:rPr>
          <w:rFonts w:ascii="Times New Roman" w:hAnsi="Times New Roman" w:cs="Times New Roman"/>
          <w:sz w:val="24"/>
          <w:szCs w:val="24"/>
        </w:rPr>
        <w:t xml:space="preserve"> администрации Бутрахтинского сельсовета</w:t>
      </w:r>
      <w:r w:rsidRPr="00BC4B11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Трудовым </w:t>
      </w:r>
      <w:hyperlink r:id="rId8" w:history="1">
        <w:r w:rsidRPr="00BC4B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C4B1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6B63B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Постановлением</w:t>
        </w:r>
      </w:hyperlink>
      <w:r w:rsidRPr="006B6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Правительства Республики Хакасия от </w:t>
      </w:r>
      <w:r w:rsidR="009E13A0" w:rsidRPr="006B6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25.06.2013</w:t>
      </w:r>
      <w:r w:rsidRPr="006B6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N </w:t>
      </w:r>
      <w:r w:rsidR="009E13A0" w:rsidRPr="006B6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53-п</w:t>
      </w:r>
      <w:r w:rsidRPr="006B6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"Об утверждении </w:t>
      </w:r>
      <w:r w:rsidR="009E13A0" w:rsidRPr="006B6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</w:t>
      </w:r>
      <w:r w:rsidRPr="006B6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 детей Республики Хакасия</w:t>
      </w:r>
      <w:r w:rsidRPr="00B3135E">
        <w:rPr>
          <w:rFonts w:ascii="Times New Roman" w:hAnsi="Times New Roman" w:cs="Times New Roman"/>
          <w:sz w:val="24"/>
          <w:szCs w:val="24"/>
        </w:rPr>
        <w:t>"</w:t>
      </w:r>
      <w:r w:rsidRPr="00BC4B11">
        <w:rPr>
          <w:rFonts w:ascii="Times New Roman" w:hAnsi="Times New Roman" w:cs="Times New Roman"/>
          <w:sz w:val="24"/>
          <w:szCs w:val="24"/>
        </w:rPr>
        <w:t>, нормативными правовыми актами Российской Федерации и Республики Хакасия.</w:t>
      </w:r>
      <w:proofErr w:type="gramEnd"/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1.2. Настоящее Положение включает </w:t>
      </w:r>
      <w:proofErr w:type="gramStart"/>
      <w:r w:rsidRPr="00BC4B11">
        <w:rPr>
          <w:rFonts w:ascii="Times New Roman" w:hAnsi="Times New Roman" w:cs="Times New Roman"/>
          <w:sz w:val="24"/>
          <w:szCs w:val="24"/>
        </w:rPr>
        <w:t>рекомендуемые</w:t>
      </w:r>
      <w:proofErr w:type="gramEnd"/>
      <w:r w:rsidRPr="00BC4B11">
        <w:rPr>
          <w:rFonts w:ascii="Times New Roman" w:hAnsi="Times New Roman" w:cs="Times New Roman"/>
          <w:sz w:val="24"/>
          <w:szCs w:val="24"/>
        </w:rPr>
        <w:t>: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1) размеры базовых должностных окладов работников муниципальных учреждений культуры (далее - муниципальные учреждения) по профессиональным квалификационным группам (далее - ПКГ), утвержденным приказами Министерства здравоохранения и социального развития Российской Федерации;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2) размеры повышающих коэффициентов к базовым окладам (базовым должностным окладам) квалификационных уровней;</w:t>
      </w:r>
    </w:p>
    <w:p w:rsidR="00FC3A18" w:rsidRPr="00BC4B11" w:rsidRDefault="00CF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3A18" w:rsidRPr="00BC4B11">
        <w:rPr>
          <w:rFonts w:ascii="Times New Roman" w:hAnsi="Times New Roman" w:cs="Times New Roman"/>
          <w:sz w:val="24"/>
          <w:szCs w:val="24"/>
        </w:rPr>
        <w:t>) размеры повышающего коэффициента к должностному окладу по квалификационному уровню молодым специалистам;</w:t>
      </w:r>
    </w:p>
    <w:p w:rsidR="00FC3A18" w:rsidRPr="00BC4B11" w:rsidRDefault="00CF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3A18" w:rsidRPr="00BC4B11">
        <w:rPr>
          <w:rFonts w:ascii="Times New Roman" w:hAnsi="Times New Roman" w:cs="Times New Roman"/>
          <w:sz w:val="24"/>
          <w:szCs w:val="24"/>
        </w:rPr>
        <w:t>) размеры должностных окладов руководителей, заместителей руководителя, главного бухгалтера муниципальных учреждений;</w:t>
      </w:r>
    </w:p>
    <w:p w:rsidR="00FC3A18" w:rsidRPr="00BC4B11" w:rsidRDefault="00CF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A18" w:rsidRPr="00BC4B11">
        <w:rPr>
          <w:rFonts w:ascii="Times New Roman" w:hAnsi="Times New Roman" w:cs="Times New Roman"/>
          <w:sz w:val="24"/>
          <w:szCs w:val="24"/>
        </w:rPr>
        <w:t xml:space="preserve">) </w:t>
      </w:r>
      <w:r w:rsidR="00B959DA">
        <w:rPr>
          <w:rFonts w:ascii="Times New Roman" w:hAnsi="Times New Roman" w:cs="Times New Roman"/>
          <w:sz w:val="24"/>
          <w:szCs w:val="24"/>
        </w:rPr>
        <w:t xml:space="preserve"> </w:t>
      </w:r>
      <w:r w:rsidR="00FC3A18" w:rsidRPr="00BC4B11">
        <w:rPr>
          <w:rFonts w:ascii="Times New Roman" w:hAnsi="Times New Roman" w:cs="Times New Roman"/>
          <w:sz w:val="24"/>
          <w:szCs w:val="24"/>
        </w:rPr>
        <w:t>выплаты компенсационного характера;</w:t>
      </w:r>
    </w:p>
    <w:p w:rsidR="00FC3A18" w:rsidRPr="00BC4B11" w:rsidRDefault="00CF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3A18" w:rsidRPr="00BC4B11">
        <w:rPr>
          <w:rFonts w:ascii="Times New Roman" w:hAnsi="Times New Roman" w:cs="Times New Roman"/>
          <w:sz w:val="24"/>
          <w:szCs w:val="24"/>
        </w:rPr>
        <w:t xml:space="preserve">) </w:t>
      </w:r>
      <w:r w:rsidR="00B959DA">
        <w:rPr>
          <w:rFonts w:ascii="Times New Roman" w:hAnsi="Times New Roman" w:cs="Times New Roman"/>
          <w:sz w:val="24"/>
          <w:szCs w:val="24"/>
        </w:rPr>
        <w:t xml:space="preserve"> </w:t>
      </w:r>
      <w:r w:rsidR="00FC3A18" w:rsidRPr="00BC4B11">
        <w:rPr>
          <w:rFonts w:ascii="Times New Roman" w:hAnsi="Times New Roman" w:cs="Times New Roman"/>
          <w:sz w:val="24"/>
          <w:szCs w:val="24"/>
        </w:rPr>
        <w:t>выплаты стимулирующего характера.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1.3. Размер начисленной заработной платы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BC4B1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C4B11">
        <w:rPr>
          <w:rFonts w:ascii="Times New Roman" w:hAnsi="Times New Roman" w:cs="Times New Roman"/>
          <w:sz w:val="24"/>
          <w:szCs w:val="24"/>
        </w:rPr>
        <w:t xml:space="preserve">, установленного Федеральным </w:t>
      </w:r>
      <w:hyperlink r:id="rId10" w:history="1">
        <w:r w:rsidRPr="00BC4B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C4B11">
        <w:rPr>
          <w:rFonts w:ascii="Times New Roman" w:hAnsi="Times New Roman" w:cs="Times New Roman"/>
          <w:sz w:val="24"/>
          <w:szCs w:val="24"/>
        </w:rPr>
        <w:t xml:space="preserve"> от 19.06.2000 N 82-ФЗ "О минимальном размере оплаты труда" (с последующими изменениями).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1.4. Муниципальное учреждение в пределах имеющихся средств на оплату труда работников самостоятельно определяет размер доплат, надбавок, премий и других мер материального стимулирования без ограничения их максимальными размерами.</w:t>
      </w:r>
    </w:p>
    <w:p w:rsidR="00FC3A18" w:rsidRPr="00BC4B11" w:rsidRDefault="00FB6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C3A18" w:rsidRPr="00BC4B11">
        <w:rPr>
          <w:rFonts w:ascii="Times New Roman" w:hAnsi="Times New Roman" w:cs="Times New Roman"/>
          <w:sz w:val="24"/>
          <w:szCs w:val="24"/>
        </w:rPr>
        <w:t>Номенклатура должностей работников в муниципальных учреждениях определяется в соответствии с нормативными правовыми актами Российской Федерации.</w:t>
      </w:r>
    </w:p>
    <w:p w:rsidR="00FC3A18" w:rsidRPr="00BC4B11" w:rsidRDefault="00FB6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FC3A18" w:rsidRPr="00BC4B11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BC4B11">
        <w:rPr>
          <w:rFonts w:ascii="Times New Roman" w:hAnsi="Times New Roman" w:cs="Times New Roman"/>
          <w:sz w:val="24"/>
          <w:szCs w:val="24"/>
        </w:rPr>
        <w:lastRenderedPageBreak/>
        <w:t>2. Порядок определения окладов (должностных окладов) и условия оплаты труда работников муниципальных учреждений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2.1. Размер оклада (должностного оклада) устанавливается с учетом следующих повышающих коэффициентов:</w:t>
      </w:r>
    </w:p>
    <w:p w:rsidR="00A50F17" w:rsidRPr="00BC4B11" w:rsidRDefault="00A50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повышающий коэффициент 1,25 к должностному окладу по квалификационному уровню специалистам муниципальных учреждений за работу в сельской местности</w:t>
      </w:r>
      <w:r w:rsidR="00D56B65">
        <w:rPr>
          <w:rFonts w:ascii="Times New Roman" w:hAnsi="Times New Roman" w:cs="Times New Roman"/>
          <w:sz w:val="24"/>
          <w:szCs w:val="24"/>
        </w:rPr>
        <w:t>;</w:t>
      </w:r>
    </w:p>
    <w:p w:rsidR="00FC3A18" w:rsidRPr="00BC4B11" w:rsidRDefault="00B04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3A18" w:rsidRPr="00BC4B11">
        <w:rPr>
          <w:rFonts w:ascii="Times New Roman" w:hAnsi="Times New Roman" w:cs="Times New Roman"/>
          <w:sz w:val="24"/>
          <w:szCs w:val="24"/>
        </w:rPr>
        <w:t>) повышающий коэффициент 1,30 к должностному окладу по квалификационному уровню молодым специалистам, окончившим учреждения среднего и высшего профессионального образования и поступившим на работу по специальности в муниципальные учреждения, а имеющим диплом с отличием - повышающий коэффициент 1,50 к должностному окладу по квалификационному уровню в течение первых трех лет;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C4B11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и замещаемым должностям (видам работ), а также по должностям, занимаемым по совместительству, производится раздельно по каждой из должностей (виду работ).</w:t>
      </w:r>
      <w:proofErr w:type="gramEnd"/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2.3. Оплата труда работников муниципальных учреждений,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времени, исходя из оклада (должностного оклада) и повышающих коэффициентов, выплат компенсационного и стимулирующего характера, предусмотренных настоящим Положением.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2.4. Тарификация работ проводится в соответствии с приказом руководителя муниципального учреждения и тарифно-квалификационными характеристиками по соответствующим должностям.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2.5. Руководитель учреждения проводит дифференциацию типовых должностей, включаемых в штатное расписание учреждения, по квалификационным уровням ПКГ.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Штатные должности устанавливаются в соответствии с уставными целями учреждения и вводятся в соответствии с разделами Единых квалификационных </w:t>
      </w:r>
      <w:hyperlink r:id="rId11" w:history="1">
        <w:r w:rsidRPr="00BC4B11">
          <w:rPr>
            <w:rFonts w:ascii="Times New Roman" w:hAnsi="Times New Roman" w:cs="Times New Roman"/>
            <w:color w:val="0000FF"/>
            <w:sz w:val="24"/>
            <w:szCs w:val="24"/>
          </w:rPr>
          <w:t>справочников</w:t>
        </w:r>
      </w:hyperlink>
      <w:r w:rsidRPr="00BC4B11">
        <w:rPr>
          <w:rFonts w:ascii="Times New Roman" w:hAnsi="Times New Roman" w:cs="Times New Roman"/>
          <w:sz w:val="24"/>
          <w:szCs w:val="24"/>
        </w:rPr>
        <w:t xml:space="preserve"> работ и профессий рабочих и Единого квалификационного </w:t>
      </w:r>
      <w:hyperlink r:id="rId12" w:history="1">
        <w:r w:rsidRPr="00BC4B11">
          <w:rPr>
            <w:rFonts w:ascii="Times New Roman" w:hAnsi="Times New Roman" w:cs="Times New Roman"/>
            <w:color w:val="0000FF"/>
            <w:sz w:val="24"/>
            <w:szCs w:val="24"/>
          </w:rPr>
          <w:t>справочника</w:t>
        </w:r>
      </w:hyperlink>
      <w:r w:rsidRPr="00BC4B11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2.6. Должности работников культуры, руководителей, специалистов, служащих и рабочих муниципальных учреждений подразделяются </w:t>
      </w:r>
      <w:proofErr w:type="gramStart"/>
      <w:r w:rsidRPr="00BC4B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4B11">
        <w:rPr>
          <w:rFonts w:ascii="Times New Roman" w:hAnsi="Times New Roman" w:cs="Times New Roman"/>
          <w:sz w:val="24"/>
          <w:szCs w:val="24"/>
        </w:rPr>
        <w:t xml:space="preserve"> следующим ПКГ: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 культуры, искусства и кинематографии;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должностей рабочих;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2.7. Размер должностного оклада рекомендуется определять по формуле: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ДО = </w:t>
      </w:r>
      <w:proofErr w:type="spellStart"/>
      <w:r w:rsidRPr="00BC4B11">
        <w:rPr>
          <w:rFonts w:ascii="Times New Roman" w:hAnsi="Times New Roman" w:cs="Times New Roman"/>
          <w:sz w:val="24"/>
          <w:szCs w:val="24"/>
        </w:rPr>
        <w:t>ДОкв.ур</w:t>
      </w:r>
      <w:proofErr w:type="spellEnd"/>
      <w:r w:rsidRPr="00BC4B11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BC4B11">
        <w:rPr>
          <w:rFonts w:ascii="Times New Roman" w:hAnsi="Times New Roman" w:cs="Times New Roman"/>
          <w:sz w:val="24"/>
          <w:szCs w:val="24"/>
        </w:rPr>
        <w:t>Кп</w:t>
      </w:r>
      <w:r w:rsidR="00CA1FC4">
        <w:rPr>
          <w:rFonts w:ascii="Times New Roman" w:hAnsi="Times New Roman" w:cs="Times New Roman"/>
          <w:sz w:val="24"/>
          <w:szCs w:val="24"/>
        </w:rPr>
        <w:t>.</w:t>
      </w:r>
      <w:r w:rsidR="00FB6556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="00FB655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FB6556">
        <w:rPr>
          <w:rFonts w:ascii="Times New Roman" w:hAnsi="Times New Roman" w:cs="Times New Roman"/>
          <w:sz w:val="24"/>
          <w:szCs w:val="24"/>
        </w:rPr>
        <w:t>.</w:t>
      </w:r>
      <w:r w:rsidRPr="00BC4B11">
        <w:rPr>
          <w:rFonts w:ascii="Times New Roman" w:hAnsi="Times New Roman" w:cs="Times New Roman"/>
          <w:sz w:val="24"/>
          <w:szCs w:val="24"/>
        </w:rPr>
        <w:t>,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где: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B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4B11">
        <w:rPr>
          <w:rFonts w:ascii="Times New Roman" w:hAnsi="Times New Roman" w:cs="Times New Roman"/>
          <w:sz w:val="24"/>
          <w:szCs w:val="24"/>
        </w:rPr>
        <w:t xml:space="preserve"> - оклад (должностной оклад);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11">
        <w:rPr>
          <w:rFonts w:ascii="Times New Roman" w:hAnsi="Times New Roman" w:cs="Times New Roman"/>
          <w:sz w:val="24"/>
          <w:szCs w:val="24"/>
        </w:rPr>
        <w:t>ДОкв.ур</w:t>
      </w:r>
      <w:proofErr w:type="spellEnd"/>
      <w:r w:rsidRPr="00BC4B11">
        <w:rPr>
          <w:rFonts w:ascii="Times New Roman" w:hAnsi="Times New Roman" w:cs="Times New Roman"/>
          <w:sz w:val="24"/>
          <w:szCs w:val="24"/>
        </w:rPr>
        <w:t>. - должностной оклад по квалификационному уровню;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11">
        <w:rPr>
          <w:rFonts w:ascii="Times New Roman" w:hAnsi="Times New Roman" w:cs="Times New Roman"/>
          <w:sz w:val="24"/>
          <w:szCs w:val="24"/>
        </w:rPr>
        <w:t>К</w:t>
      </w:r>
      <w:r w:rsidR="00FB6556">
        <w:rPr>
          <w:rFonts w:ascii="Times New Roman" w:hAnsi="Times New Roman" w:cs="Times New Roman"/>
          <w:sz w:val="24"/>
          <w:szCs w:val="24"/>
        </w:rPr>
        <w:t>.</w:t>
      </w:r>
      <w:r w:rsidRPr="00BC4B11">
        <w:rPr>
          <w:rFonts w:ascii="Times New Roman" w:hAnsi="Times New Roman" w:cs="Times New Roman"/>
          <w:sz w:val="24"/>
          <w:szCs w:val="24"/>
        </w:rPr>
        <w:t>п</w:t>
      </w:r>
      <w:r w:rsidR="00FB6556">
        <w:rPr>
          <w:rFonts w:ascii="Times New Roman" w:hAnsi="Times New Roman" w:cs="Times New Roman"/>
          <w:sz w:val="24"/>
          <w:szCs w:val="24"/>
        </w:rPr>
        <w:t>.с.м</w:t>
      </w:r>
      <w:proofErr w:type="spellEnd"/>
      <w:r w:rsidR="00FB6556">
        <w:rPr>
          <w:rFonts w:ascii="Times New Roman" w:hAnsi="Times New Roman" w:cs="Times New Roman"/>
          <w:sz w:val="24"/>
          <w:szCs w:val="24"/>
        </w:rPr>
        <w:t>.</w:t>
      </w:r>
      <w:r w:rsidRPr="00BC4B11">
        <w:rPr>
          <w:rFonts w:ascii="Times New Roman" w:hAnsi="Times New Roman" w:cs="Times New Roman"/>
          <w:sz w:val="24"/>
          <w:szCs w:val="24"/>
        </w:rPr>
        <w:t xml:space="preserve"> - повышающий коэффициент к должностному окладу за работу </w:t>
      </w:r>
      <w:r w:rsidR="00FB6556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Pr="00BC4B11">
        <w:rPr>
          <w:rFonts w:ascii="Times New Roman" w:hAnsi="Times New Roman" w:cs="Times New Roman"/>
          <w:sz w:val="24"/>
          <w:szCs w:val="24"/>
        </w:rPr>
        <w:t>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 xml:space="preserve">Размер базового оклада (базового должностного оклада) по каждой ПКГ определяется в зависимости от сложности выполняемой работы, уровня квалификационной подготовки и образования, которые необходимы для работы по профессии работника культуры, рабочего или занятия должности служащего, по </w:t>
      </w:r>
      <w:r w:rsidRPr="00BC4B11">
        <w:rPr>
          <w:rFonts w:ascii="Times New Roman" w:hAnsi="Times New Roman" w:cs="Times New Roman"/>
          <w:sz w:val="24"/>
          <w:szCs w:val="24"/>
        </w:rPr>
        <w:lastRenderedPageBreak/>
        <w:t>рекомендуемой формуле: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11">
        <w:rPr>
          <w:rFonts w:ascii="Times New Roman" w:hAnsi="Times New Roman" w:cs="Times New Roman"/>
          <w:sz w:val="24"/>
          <w:szCs w:val="24"/>
        </w:rPr>
        <w:t>ДОкв.ур</w:t>
      </w:r>
      <w:proofErr w:type="spellEnd"/>
      <w:r w:rsidRPr="00BC4B1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C4B11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BC4B11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BC4B1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C4B11">
        <w:rPr>
          <w:rFonts w:ascii="Times New Roman" w:hAnsi="Times New Roman" w:cs="Times New Roman"/>
          <w:sz w:val="24"/>
          <w:szCs w:val="24"/>
        </w:rPr>
        <w:t>,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1">
        <w:rPr>
          <w:rFonts w:ascii="Times New Roman" w:hAnsi="Times New Roman" w:cs="Times New Roman"/>
          <w:sz w:val="24"/>
          <w:szCs w:val="24"/>
        </w:rPr>
        <w:t>где: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11">
        <w:rPr>
          <w:rFonts w:ascii="Times New Roman" w:hAnsi="Times New Roman" w:cs="Times New Roman"/>
          <w:sz w:val="24"/>
          <w:szCs w:val="24"/>
        </w:rPr>
        <w:t>ДОкв.ур</w:t>
      </w:r>
      <w:proofErr w:type="spellEnd"/>
      <w:r w:rsidRPr="00BC4B11">
        <w:rPr>
          <w:rFonts w:ascii="Times New Roman" w:hAnsi="Times New Roman" w:cs="Times New Roman"/>
          <w:sz w:val="24"/>
          <w:szCs w:val="24"/>
        </w:rPr>
        <w:t>. - должностной оклад по квалификационному уровню;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11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BC4B11">
        <w:rPr>
          <w:rFonts w:ascii="Times New Roman" w:hAnsi="Times New Roman" w:cs="Times New Roman"/>
          <w:sz w:val="24"/>
          <w:szCs w:val="24"/>
        </w:rPr>
        <w:t xml:space="preserve"> - базовый оклад (базовый должностной оклад);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B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4B11">
        <w:rPr>
          <w:rFonts w:ascii="Times New Roman" w:hAnsi="Times New Roman" w:cs="Times New Roman"/>
          <w:sz w:val="24"/>
          <w:szCs w:val="24"/>
        </w:rPr>
        <w:t xml:space="preserve"> - повышающий коэффициент по квалификационному уровню.</w:t>
      </w:r>
    </w:p>
    <w:p w:rsidR="00FC3A18" w:rsidRPr="00BC4B11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FC3A18" w:rsidP="00CF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FB6556">
        <w:rPr>
          <w:rFonts w:ascii="Times New Roman" w:hAnsi="Times New Roman" w:cs="Times New Roman"/>
          <w:sz w:val="24"/>
          <w:szCs w:val="24"/>
        </w:rPr>
        <w:t>2.8. Профессиональные квалификационные группы должностей работников культуры, искусства и кинематографии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FC3A18" w:rsidRPr="00FB6556">
        <w:trPr>
          <w:trHeight w:val="400"/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квалификационным уровням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FC3A18" w:rsidRPr="00FB6556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1"/>
            <w:bookmarkStart w:id="7" w:name="Par116"/>
            <w:bookmarkEnd w:id="6"/>
            <w:bookmarkEnd w:id="7"/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E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Профессиональная квалификационная группа             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"Должности работников культуры, искусства и кинематографии ведущего 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звена"                                  </w:t>
            </w:r>
          </w:p>
        </w:tc>
      </w:tr>
      <w:tr w:rsidR="00FC3A18" w:rsidRPr="00FB655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 w:rsidP="00DE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(базовый должностной оклад) - </w:t>
            </w:r>
            <w:r w:rsidR="00DE7942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</w:t>
            </w:r>
          </w:p>
        </w:tc>
      </w:tr>
      <w:tr w:rsidR="00FC3A18" w:rsidRPr="00FB6556">
        <w:trPr>
          <w:trHeight w:val="16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CA1FC4" w:rsidP="00CA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3A18"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иблиотекарь;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>1,00 - 2,16</w:t>
            </w:r>
          </w:p>
        </w:tc>
      </w:tr>
      <w:tr w:rsidR="00FC3A18" w:rsidRPr="00FB6556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31"/>
            <w:bookmarkEnd w:id="8"/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E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Профессиональная квалификационная группа             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"Должности руководящего состава учреждений культуры, искусства и   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кинематографии"                             </w:t>
            </w:r>
          </w:p>
        </w:tc>
      </w:tr>
      <w:tr w:rsidR="00FC3A18" w:rsidRPr="00FB655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 w:rsidP="00DE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(базовый должностной оклад) - </w:t>
            </w:r>
            <w:r w:rsidR="00DE7942">
              <w:rPr>
                <w:rFonts w:ascii="Times New Roman" w:hAnsi="Times New Roman" w:cs="Times New Roman"/>
                <w:sz w:val="24"/>
                <w:szCs w:val="24"/>
              </w:rPr>
              <w:t>6957</w:t>
            </w: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</w:t>
            </w:r>
          </w:p>
        </w:tc>
      </w:tr>
      <w:tr w:rsidR="00FC3A18" w:rsidRPr="00FB6556">
        <w:trPr>
          <w:trHeight w:val="12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 w:rsidP="00DE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E794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(сектором) дома (дворца) культуры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>1,00 - 2,07</w:t>
            </w:r>
          </w:p>
        </w:tc>
      </w:tr>
      <w:tr w:rsidR="00FC3A18" w:rsidRPr="00FB6556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CA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44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A18" w:rsidRPr="00FB6556">
              <w:rPr>
                <w:rFonts w:ascii="Times New Roman" w:hAnsi="Times New Roman" w:cs="Times New Roman"/>
                <w:sz w:val="24"/>
                <w:szCs w:val="24"/>
              </w:rPr>
              <w:t>. Должности работников культуры, искусства и кинематографии, не вошедшие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квалификационные уровни ПКГ                      </w:t>
            </w:r>
          </w:p>
        </w:tc>
      </w:tr>
      <w:tr w:rsidR="00FC3A18" w:rsidRPr="00FB655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 w:rsidP="00DE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(базовый должностной оклад) - </w:t>
            </w:r>
            <w:r w:rsidR="00DE7942">
              <w:rPr>
                <w:rFonts w:ascii="Times New Roman" w:hAnsi="Times New Roman" w:cs="Times New Roman"/>
                <w:sz w:val="24"/>
                <w:szCs w:val="24"/>
              </w:rPr>
              <w:t>8384</w:t>
            </w: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</w:t>
            </w:r>
          </w:p>
        </w:tc>
      </w:tr>
      <w:tr w:rsidR="00FC3A18" w:rsidRPr="00FB6556">
        <w:trPr>
          <w:trHeight w:val="12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CA1FC4" w:rsidP="00DE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3A18" w:rsidRPr="00FB6556">
              <w:rPr>
                <w:rFonts w:ascii="Times New Roman" w:hAnsi="Times New Roman" w:cs="Times New Roman"/>
                <w:sz w:val="24"/>
                <w:szCs w:val="24"/>
              </w:rPr>
              <w:t>удожественный ру</w:t>
            </w:r>
            <w:r w:rsidR="00DE7942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>1,00 - 1,72</w:t>
            </w:r>
          </w:p>
        </w:tc>
      </w:tr>
    </w:tbl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FC3A18" w:rsidP="00CF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7"/>
      <w:bookmarkStart w:id="11" w:name="Par264"/>
      <w:bookmarkEnd w:id="10"/>
      <w:bookmarkEnd w:id="11"/>
      <w:r w:rsidRPr="00FB6556">
        <w:rPr>
          <w:rFonts w:ascii="Times New Roman" w:hAnsi="Times New Roman" w:cs="Times New Roman"/>
          <w:sz w:val="24"/>
          <w:szCs w:val="24"/>
        </w:rPr>
        <w:t>2.</w:t>
      </w:r>
      <w:r w:rsidR="00DE7942">
        <w:rPr>
          <w:rFonts w:ascii="Times New Roman" w:hAnsi="Times New Roman" w:cs="Times New Roman"/>
          <w:sz w:val="24"/>
          <w:szCs w:val="24"/>
        </w:rPr>
        <w:t>9</w:t>
      </w:r>
      <w:r w:rsidRPr="00FB6556">
        <w:rPr>
          <w:rFonts w:ascii="Times New Roman" w:hAnsi="Times New Roman" w:cs="Times New Roman"/>
          <w:sz w:val="24"/>
          <w:szCs w:val="24"/>
        </w:rPr>
        <w:t>. Профессиональные квалификационные группы общеотраслевых профессий рабочих</w:t>
      </w:r>
      <w:bookmarkStart w:id="12" w:name="_GoBack"/>
      <w:bookmarkEnd w:id="1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5520"/>
        <w:gridCol w:w="1560"/>
      </w:tblGrid>
      <w:tr w:rsidR="00FC3A18" w:rsidRPr="00FB6556">
        <w:trPr>
          <w:trHeight w:val="4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</w:t>
            </w:r>
            <w:proofErr w:type="gramStart"/>
            <w:r w:rsidRPr="00FB6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квалификационным уровням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FC3A18" w:rsidRPr="00FB6556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70"/>
            <w:bookmarkEnd w:id="13"/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1. Профессиональная квалификационная группа             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          "Общеотраслевые профессии рабочих первого уровня"            </w:t>
            </w:r>
          </w:p>
        </w:tc>
      </w:tr>
      <w:tr w:rsidR="00FC3A18" w:rsidRPr="00FB655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 w:rsidP="00DE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(базовый должностной оклад) - </w:t>
            </w:r>
            <w:r w:rsidR="00DE7942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</w:t>
            </w:r>
          </w:p>
        </w:tc>
      </w:tr>
      <w:tr w:rsidR="00FC3A18" w:rsidRPr="00FB6556">
        <w:trPr>
          <w:trHeight w:val="2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присвоение 1, 2 и 3         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в соответствии </w:t>
            </w:r>
            <w:proofErr w:type="gramStart"/>
            <w:r w:rsidRPr="00FB6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Единым тарифно-квалификационным </w:t>
            </w:r>
            <w:hyperlink r:id="rId13" w:history="1">
              <w:r w:rsidRPr="00FB65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справочником</w:t>
              </w:r>
            </w:hyperlink>
          </w:p>
          <w:p w:rsidR="00DE7942" w:rsidRPr="00FB6556" w:rsidRDefault="00DE7942" w:rsidP="00DE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Истопник,</w:t>
            </w:r>
            <w:r w:rsidR="00FC3A18"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 уборщик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помещений, уборщик </w:t>
            </w:r>
            <w:r w:rsidR="00FC3A18" w:rsidRPr="00FB6556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помещений; </w:t>
            </w:r>
          </w:p>
          <w:p w:rsidR="00FC3A18" w:rsidRPr="00FB6556" w:rsidRDefault="00F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18" w:rsidRPr="00FB6556" w:rsidRDefault="00DE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</w:tbl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88"/>
      <w:bookmarkStart w:id="15" w:name="Par313"/>
      <w:bookmarkEnd w:id="14"/>
      <w:bookmarkEnd w:id="15"/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28"/>
      <w:bookmarkEnd w:id="16"/>
      <w:r w:rsidRPr="00FB6556">
        <w:rPr>
          <w:rFonts w:ascii="Times New Roman" w:hAnsi="Times New Roman" w:cs="Times New Roman"/>
          <w:sz w:val="24"/>
          <w:szCs w:val="24"/>
        </w:rPr>
        <w:t>3. Виды, размеры и условия установления выплат компенсационного характера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3.1. В выплаты компенсационного характера включаются: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2) районный коэффициент и процентная надбавка за стаж работы в Республике Хакасия;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3)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3.2. 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14" w:history="1">
        <w:r w:rsidRPr="00FB6556">
          <w:rPr>
            <w:rFonts w:ascii="Times New Roman" w:hAnsi="Times New Roman" w:cs="Times New Roman"/>
            <w:color w:val="0000FF"/>
            <w:sz w:val="24"/>
            <w:szCs w:val="24"/>
          </w:rPr>
          <w:t>статьей 147</w:t>
        </w:r>
      </w:hyperlink>
      <w:r w:rsidRPr="00FB655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осуществление указанной выплаты не производится.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Работникам, занятым на работах с вредными, опасными и тяжелыми условиями труда, доплата устанавливается по результатам аттестации рабочего места в соответствии с Трудовым </w:t>
      </w:r>
      <w:hyperlink r:id="rId15" w:history="1">
        <w:r w:rsidRPr="00FB655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B6556">
        <w:rPr>
          <w:rFonts w:ascii="Times New Roman" w:hAnsi="Times New Roman" w:cs="Times New Roman"/>
          <w:sz w:val="24"/>
          <w:szCs w:val="24"/>
        </w:rPr>
        <w:t xml:space="preserve"> Российской Федерации и действующими иными нормативными правовыми актами, содержащими нормы трудового права. Доплата производится за время фактической занятости на работах с вредными, тяжелыми и (или) опасными условиями труда.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Рабочим, занятым на работах с тяжелыми условиями труда, доплаты устанавливаются до 24 процентов оклада (должностного оклада) при аттестации рабочего места. Указанные доплаты начисляются за время фактической работы во вредных условиях. Перечень конкретных работ и размеры доплат утверждаются руководителем по согласованию с выборным профсоюзным органом в соответствии со </w:t>
      </w:r>
      <w:hyperlink r:id="rId16" w:history="1">
        <w:r w:rsidRPr="00FB6556">
          <w:rPr>
            <w:rFonts w:ascii="Times New Roman" w:hAnsi="Times New Roman" w:cs="Times New Roman"/>
            <w:color w:val="0000FF"/>
            <w:sz w:val="24"/>
            <w:szCs w:val="24"/>
          </w:rPr>
          <w:t>статьей 372</w:t>
        </w:r>
      </w:hyperlink>
      <w:r w:rsidRPr="00FB655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фиксируются в коллективном договоре.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3.3. 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3.4. Выплаты за работу в условиях, отклоняющихся от нормальных (совмещение профессий (должностей), сверхурочную работу, работу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работу в выходные и нерабочие праздничные дни), устанавливаются в соответствии с законодательством Российской Федерации.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</w:t>
      </w:r>
      <w:r w:rsidRPr="00FB6556">
        <w:rPr>
          <w:rFonts w:ascii="Times New Roman" w:hAnsi="Times New Roman" w:cs="Times New Roman"/>
          <w:sz w:val="24"/>
          <w:szCs w:val="24"/>
        </w:rPr>
        <w:lastRenderedPageBreak/>
        <w:t>трудового договора с учетом содержания и (или) объема дополнительной работы.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за каждый час работы в ночное время. Ночным временем считается время с 22.00 до 06.00.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Размер доплаты составляет 35 процентов части оклада (должностного оклада) за каждый час работы работника в ночное время.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Работникам муниципальных учреждений, </w:t>
      </w:r>
      <w:proofErr w:type="spellStart"/>
      <w:r w:rsidRPr="00FB6556">
        <w:rPr>
          <w:rFonts w:ascii="Times New Roman" w:hAnsi="Times New Roman" w:cs="Times New Roman"/>
          <w:sz w:val="24"/>
          <w:szCs w:val="24"/>
        </w:rPr>
        <w:t>привлекавшимся</w:t>
      </w:r>
      <w:proofErr w:type="spellEnd"/>
      <w:r w:rsidRPr="00FB6556">
        <w:rPr>
          <w:rFonts w:ascii="Times New Roman" w:hAnsi="Times New Roman" w:cs="Times New Roman"/>
          <w:sz w:val="24"/>
          <w:szCs w:val="24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7" w:history="1">
        <w:r w:rsidRPr="00FB6556">
          <w:rPr>
            <w:rFonts w:ascii="Times New Roman" w:hAnsi="Times New Roman" w:cs="Times New Roman"/>
            <w:color w:val="0000FF"/>
            <w:sz w:val="24"/>
            <w:szCs w:val="24"/>
          </w:rPr>
          <w:t>статьей 153</w:t>
        </w:r>
      </w:hyperlink>
      <w:r w:rsidRPr="00FB655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Работникам муниципальных учреждений, </w:t>
      </w:r>
      <w:proofErr w:type="spellStart"/>
      <w:r w:rsidRPr="00FB6556">
        <w:rPr>
          <w:rFonts w:ascii="Times New Roman" w:hAnsi="Times New Roman" w:cs="Times New Roman"/>
          <w:sz w:val="24"/>
          <w:szCs w:val="24"/>
        </w:rPr>
        <w:t>привлекавшимся</w:t>
      </w:r>
      <w:proofErr w:type="spellEnd"/>
      <w:r w:rsidRPr="00FB6556">
        <w:rPr>
          <w:rFonts w:ascii="Times New Roman" w:hAnsi="Times New Roman" w:cs="Times New Roman"/>
          <w:sz w:val="24"/>
          <w:szCs w:val="24"/>
        </w:rPr>
        <w:t xml:space="preserve"> к сверхурочной работе, устанавливается повышенная оплата в соответствии со </w:t>
      </w:r>
      <w:hyperlink r:id="rId18" w:history="1">
        <w:r w:rsidRPr="00FB6556">
          <w:rPr>
            <w:rFonts w:ascii="Times New Roman" w:hAnsi="Times New Roman" w:cs="Times New Roman"/>
            <w:color w:val="0000FF"/>
            <w:sz w:val="24"/>
            <w:szCs w:val="24"/>
          </w:rPr>
          <w:t>статьей 152</w:t>
        </w:r>
      </w:hyperlink>
      <w:r w:rsidRPr="00FB655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46"/>
      <w:bookmarkEnd w:id="17"/>
      <w:r w:rsidRPr="00FB6556">
        <w:rPr>
          <w:rFonts w:ascii="Times New Roman" w:hAnsi="Times New Roman" w:cs="Times New Roman"/>
          <w:sz w:val="24"/>
          <w:szCs w:val="24"/>
        </w:rPr>
        <w:t>4. Выплаты стимулирующего характера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4.1. К выплатам стимулирующего характера относятся: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1) выплаты за интенсивность и высокие результаты работы;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2) выплаты за качество выполняемых работ;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3) выплаты за стаж непрерывной работы, выслугу лет;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4) премиальные выплаты по итогам работы.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4.2. Выплаты стимулирующего характера за непрерывный стаж работы в муниципальных учреждения устанавливаются работникам библиотек в размере 20 процентов должностного оклада за первые три года и 5 процентов за каждые последующие пять лет. Максимальный рекомендуемый размер надбавок не может превышать 40 процентов оклада (должностного оклада).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4.3. Выплаты стимулирующего характера за интенсивность и высокие результаты работы устанавливаются: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работникам художественного, артистического персонала муниципальных учреждений исполнительского искусства - в зависимости от их фактической занятости или нагрузки в репертуаре, участия в подготовке новой программы и других мероприятий;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работникам муниципальных учреждений культуры - за организацию и проведение выставок (экспозиций), тематических лекций, культурно-массовых, историко-просветительских акций; за интенсивность работы; особый режим работы; организацию и проведение мероприятий, направленных на повышение авторитета и имиджа муниципального учреждения среди населения; непосредственное участие в реализации федеральных и региональных целевых программ и т.д.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Надбавки устанавливаются на определенный срок, но не более одного года, приказом руководителя муниципального учреждения, по истечении которого надбавка может быть сохранена или отменена.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B6556">
        <w:rPr>
          <w:rFonts w:ascii="Times New Roman" w:hAnsi="Times New Roman" w:cs="Times New Roman"/>
          <w:sz w:val="24"/>
          <w:szCs w:val="24"/>
        </w:rPr>
        <w:t>Работникам муниципальных учреждений устанавливаются качественные показатели работы за внедрение новых форм и применение передовых методов работы, за использование новых технологий; за инициативный творческий подход к выполнению заданий; за успешное выполнение особо важных, сложных и срочных работ (на срок их проведения); за перевыполнение основных показателей деятельности муниципального учреждения; за развитие материально-технической базы муниципального учреждения и другие.</w:t>
      </w:r>
      <w:proofErr w:type="gramEnd"/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4.5. В целях поощрения работников за выполненную работу в муниципальном учреждении могут устанавливаться премии по итогам работы (месяц, квартал, полугодие, год); за выполнение особо важных и срочных работ. Премирование осуществляется по решению руководителя в пределах фонда оплаты труда, а также за счет средств от приносящей доход деятельности. Основными рекомендуемыми условиями премирования являются: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перевыполнение основных количественных показателей деятельности </w:t>
      </w:r>
      <w:r w:rsidRPr="00FB6556">
        <w:rPr>
          <w:rFonts w:ascii="Times New Roman" w:hAnsi="Times New Roman" w:cs="Times New Roman"/>
          <w:sz w:val="24"/>
          <w:szCs w:val="24"/>
        </w:rPr>
        <w:lastRenderedPageBreak/>
        <w:t>муниципального учреждения;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выполнение особо важных и срочных работ;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обеспечение эффективности проводимых мероприятий;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инициативность и творческий подход в работе;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участие в течение месяца в выполнении важных работ, мероприятий;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удовлетворенность населения предоставленными услугами.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Премия за выполнение особо важных и срочных работ выплачивается работникам единовременно по итогам выполнения работы.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4.6. Выплаты стимулирующего характера, размеры и условия их осуществления устанавливаются коллективными и трудовыми договорами, соглашениями, локальными нормативными актами.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Размеры выплат стимулирующего характера устанавливаются в процентном отношении или в абсолютных размерах к установленным должностным окладам работников.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в пределах бюджетных ассигнований на оплату труда работников муниципальных учреждений, а также средств от приносящей доход деятельности, направленных муниципальным учреждением на оплату труда работников. Доля стимулирующих выплат составляет в фонде оплаты труда работников, сформированном за счет бюджетных ассигнований из муниципального бюджета, не более 25%.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Выплаты стимулирующего характера заместителям руководителя, руководителям структурных подразделений, специалистам и иным работникам, подчиненным руководителю непосредственно, производятся по решению руководителя муниципального учреждения. Специалистам и иным работникам, подчиненным заместителям руководителя, решение о выплатах стимулирующего характера производится по представлению заместителей руководителя. Решение о выплатах принимается комиссией, сформированной с учетом мнения представительного органа работников.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74"/>
      <w:bookmarkEnd w:id="18"/>
    </w:p>
    <w:p w:rsidR="00FC3A18" w:rsidRPr="00FB6556" w:rsidRDefault="00435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393"/>
      <w:bookmarkEnd w:id="19"/>
      <w:r>
        <w:rPr>
          <w:rFonts w:ascii="Times New Roman" w:hAnsi="Times New Roman" w:cs="Times New Roman"/>
          <w:sz w:val="24"/>
          <w:szCs w:val="24"/>
        </w:rPr>
        <w:t>5</w:t>
      </w:r>
      <w:r w:rsidR="00FC3A18" w:rsidRPr="00FB6556">
        <w:rPr>
          <w:rFonts w:ascii="Times New Roman" w:hAnsi="Times New Roman" w:cs="Times New Roman"/>
          <w:sz w:val="24"/>
          <w:szCs w:val="24"/>
        </w:rPr>
        <w:t>. Определение должностных окладов руководителей, заместителей руководителя, главного бухгалтера муниципального учреждения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435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A18" w:rsidRPr="00FB6556">
        <w:rPr>
          <w:rFonts w:ascii="Times New Roman" w:hAnsi="Times New Roman" w:cs="Times New Roman"/>
          <w:sz w:val="24"/>
          <w:szCs w:val="24"/>
        </w:rPr>
        <w:t xml:space="preserve">.1. Заработная плата руководителя муниципального учреждения, заместителей руководителя, главного бухгалтера состоит из оклада (должностного оклада), выплат компенсационного и стимулирующего характера. Выплаты компенсационного характера производятся в соответствии с требованиями </w:t>
      </w:r>
      <w:hyperlink w:anchor="Par328" w:history="1">
        <w:r w:rsidR="00FC3A18" w:rsidRPr="00FB6556"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 w:rsidR="00FC3A18" w:rsidRPr="00FB6556">
        <w:rPr>
          <w:rFonts w:ascii="Times New Roman" w:hAnsi="Times New Roman" w:cs="Times New Roman"/>
          <w:sz w:val="24"/>
          <w:szCs w:val="24"/>
        </w:rPr>
        <w:t xml:space="preserve"> настоящих рекомендаций.</w:t>
      </w:r>
    </w:p>
    <w:p w:rsidR="00FC3A18" w:rsidRPr="00FB6556" w:rsidRDefault="00CA1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C3A18" w:rsidRPr="00FB6556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рекомендуется устанавливать учредителем. При увеличении заработной платы работникам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устанавливаются новые должностные оклады руководителя, заместителя руководителя, главного бухгалтера </w:t>
      </w:r>
      <w:r w:rsidR="00FC3A18" w:rsidRPr="00FB6556">
        <w:rPr>
          <w:rFonts w:ascii="Times New Roman" w:hAnsi="Times New Roman" w:cs="Times New Roman"/>
          <w:sz w:val="24"/>
          <w:szCs w:val="24"/>
        </w:rPr>
        <w:t>муниципального учреждения.</w:t>
      </w:r>
    </w:p>
    <w:p w:rsidR="007066BD" w:rsidRDefault="00435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A18" w:rsidRPr="00FB6556">
        <w:rPr>
          <w:rFonts w:ascii="Times New Roman" w:hAnsi="Times New Roman" w:cs="Times New Roman"/>
          <w:sz w:val="24"/>
          <w:szCs w:val="24"/>
        </w:rPr>
        <w:t>.</w:t>
      </w:r>
      <w:r w:rsidR="00CA1FC4">
        <w:rPr>
          <w:rFonts w:ascii="Times New Roman" w:hAnsi="Times New Roman" w:cs="Times New Roman"/>
          <w:sz w:val="24"/>
          <w:szCs w:val="24"/>
        </w:rPr>
        <w:t>3. Размеры должностного оклада, компе</w:t>
      </w:r>
      <w:r w:rsidR="007066BD">
        <w:rPr>
          <w:rFonts w:ascii="Times New Roman" w:hAnsi="Times New Roman" w:cs="Times New Roman"/>
          <w:sz w:val="24"/>
          <w:szCs w:val="24"/>
        </w:rPr>
        <w:t>нсационных и стимулирующих выплат, повышающих коэффициентов руководителю муниципального учреждения определяется трудовым договором.</w:t>
      </w:r>
    </w:p>
    <w:p w:rsidR="00FC3A18" w:rsidRPr="00FB6556" w:rsidRDefault="007066BD" w:rsidP="00706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Предельный уровень соотношений средней заработной платы руководителя муниципального учреждения и средней заработной платы работников муниципального учреждения учредителем в кратности от 1 до 4.</w:t>
      </w:r>
    </w:p>
    <w:p w:rsidR="00FC3A18" w:rsidRPr="00FB6556" w:rsidRDefault="00706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FC3A18" w:rsidRPr="00FB6556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руководителя, главного бухгалтера муниципального учреждения устанавливаются приказом руководителя муниципального учреждения на 10 - 30 процентов ниже должностного оклада руководителя этого учреждения.</w:t>
      </w:r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lastRenderedPageBreak/>
        <w:t>Должностные оклады заместителей руководителей структурных подразделений (заместитель главного бухгалтера) устанавливаются приказом руководителя муниципального учреждения на 10 - 30 процентов ниже должностного оклада руководителя подразделения.</w:t>
      </w:r>
    </w:p>
    <w:p w:rsidR="007066BD" w:rsidRDefault="00706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 окладу (должностному окладу) руководителя, заместителей руководителя, главного бухгалтера муниципального учреждения, рекомендуется устанавливать следующие повышающие коэффициенты:</w:t>
      </w:r>
    </w:p>
    <w:p w:rsidR="007066BD" w:rsidRPr="00FB6556" w:rsidRDefault="00706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Повышающий коэффициент 1,25 к должностному окладу руководителя, заместителей руководителя, главного бухгалтера муниципального учреждения за работу в сельской местности.</w:t>
      </w:r>
    </w:p>
    <w:p w:rsidR="0043586C" w:rsidRDefault="00435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404"/>
      <w:bookmarkEnd w:id="20"/>
    </w:p>
    <w:p w:rsidR="00FC3A18" w:rsidRPr="00FB6556" w:rsidRDefault="00706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3A18" w:rsidRPr="00FB6556">
        <w:rPr>
          <w:rFonts w:ascii="Times New Roman" w:hAnsi="Times New Roman" w:cs="Times New Roman"/>
          <w:sz w:val="24"/>
          <w:szCs w:val="24"/>
        </w:rPr>
        <w:t>. Установление выплат стимулирующего характера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706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C3A18" w:rsidRPr="00FB6556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учреждения, заместителю руководителя, главному бухгалтеру рекомендуется производить выплаты стимулирующего характера: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FC3A18" w:rsidRPr="00FB6556" w:rsidRDefault="00706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FC3A18" w:rsidRPr="00FB6556">
        <w:rPr>
          <w:rFonts w:ascii="Times New Roman" w:hAnsi="Times New Roman" w:cs="Times New Roman"/>
          <w:sz w:val="24"/>
          <w:szCs w:val="24"/>
        </w:rPr>
        <w:t>Выплата стимулирующего характера за непрерывный стаж работы в муниципальных учреждениях устанавливается руководителю, заместителю руководителя библиотеки в размере 20 процентов должностного оклада за первые три года и 5 процентов за каждые последующие пять лет. Рекомендуемый максимальный размер надбавки не может превышать 40 процентов оклада (должностного оклада).</w:t>
      </w:r>
    </w:p>
    <w:p w:rsidR="00EF3B58" w:rsidRDefault="00706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FC3A18" w:rsidRPr="00FB6556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="00EF3B58">
        <w:rPr>
          <w:rFonts w:ascii="Times New Roman" w:hAnsi="Times New Roman" w:cs="Times New Roman"/>
          <w:sz w:val="24"/>
          <w:szCs w:val="24"/>
        </w:rPr>
        <w:t>выплаты стимулирующего характера рекомендуется устанавливать учредителем на определенный период с указанием срока действия надбавки, с учетом достижения показателей муниципального задания на оказание государственных услуг (выполнение работ) из расчета до 5 процентов плановых показателей по выплатам на оплату труда, предусмотренных планом финансово-хозяйственной деятельности муниципального учреждения, личного вклада руководителя в осуществление основных задач и функций, определенных уставом учреждения, успешного</w:t>
      </w:r>
      <w:proofErr w:type="gramEnd"/>
      <w:r w:rsidR="00EF3B58">
        <w:rPr>
          <w:rFonts w:ascii="Times New Roman" w:hAnsi="Times New Roman" w:cs="Times New Roman"/>
          <w:sz w:val="24"/>
          <w:szCs w:val="24"/>
        </w:rPr>
        <w:t xml:space="preserve"> и добросовестного исполнения руководителем должностных обязанностей, предусмотренных трудовым договором.</w:t>
      </w:r>
    </w:p>
    <w:p w:rsidR="00FC3A18" w:rsidRPr="00FB6556" w:rsidRDefault="00EF3B58" w:rsidP="00EF3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419"/>
      <w:bookmarkEnd w:id="21"/>
      <w:r w:rsidRPr="00FB6556">
        <w:rPr>
          <w:rFonts w:ascii="Times New Roman" w:hAnsi="Times New Roman" w:cs="Times New Roman"/>
          <w:sz w:val="24"/>
          <w:szCs w:val="24"/>
        </w:rPr>
        <w:t>7. Основные подходы к формированию фонда оплаты труда муниципального учреждения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Фонд оплаты труда муниципального учреждения формируется на календарный год за счет средств бюджета муниципального образования.</w:t>
      </w:r>
    </w:p>
    <w:p w:rsidR="00B04BB8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Штатное расписание муниципального учреждения утверждается руководителем муниципального учреждения с включением всех должностей работников данного учреждения в пределах фонда оплаты труда и согласовывается с </w:t>
      </w:r>
      <w:r w:rsidR="00B04BB8">
        <w:rPr>
          <w:rFonts w:ascii="Times New Roman" w:hAnsi="Times New Roman" w:cs="Times New Roman"/>
          <w:sz w:val="24"/>
          <w:szCs w:val="24"/>
        </w:rPr>
        <w:t>учредителем.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Для выполнения работ, связанных с временным расширением объема оказываемых муниципальным учреждением услуг, учреждению рекомендуется осуществлять привлечение, помимо работников, занимающих должности (профессии), предусмотренные штатным расписанием, других работников на условиях срочного трудового договора и за счет средств, поступающих от иной приносящей доход деятельности.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>Объем средств, направляемых на оплату труда работников муниципальных учреждений, не подлежит уменьшению, за исключением случаев реорганизации, ликвидации данного учреждения и сокращения объемов предоставляемых услуг.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556">
        <w:rPr>
          <w:rFonts w:ascii="Times New Roman" w:hAnsi="Times New Roman" w:cs="Times New Roman"/>
          <w:sz w:val="24"/>
          <w:szCs w:val="24"/>
        </w:rPr>
        <w:t xml:space="preserve">Экономия средств по фонду оплаты труда направляется на выплаты </w:t>
      </w:r>
      <w:r w:rsidRPr="00FB6556">
        <w:rPr>
          <w:rFonts w:ascii="Times New Roman" w:hAnsi="Times New Roman" w:cs="Times New Roman"/>
          <w:sz w:val="24"/>
          <w:szCs w:val="24"/>
        </w:rPr>
        <w:lastRenderedPageBreak/>
        <w:t>стимулирующего характера, премирование работников муниципального учреждения за показатели качества и результативности,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Pr="00FB6556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Par431"/>
      <w:bookmarkEnd w:id="22"/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A18" w:rsidRDefault="00FC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3" w:name="Par552"/>
      <w:bookmarkEnd w:id="23"/>
    </w:p>
    <w:sectPr w:rsidR="00FC3A18" w:rsidSect="00A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18"/>
    <w:rsid w:val="00072082"/>
    <w:rsid w:val="000D7197"/>
    <w:rsid w:val="00163EFD"/>
    <w:rsid w:val="001B3192"/>
    <w:rsid w:val="002E5595"/>
    <w:rsid w:val="003604C3"/>
    <w:rsid w:val="00377E29"/>
    <w:rsid w:val="003A223B"/>
    <w:rsid w:val="0043586C"/>
    <w:rsid w:val="00606246"/>
    <w:rsid w:val="006B63B4"/>
    <w:rsid w:val="007066BD"/>
    <w:rsid w:val="00784186"/>
    <w:rsid w:val="00822D7D"/>
    <w:rsid w:val="009240C2"/>
    <w:rsid w:val="00974C55"/>
    <w:rsid w:val="009C63BE"/>
    <w:rsid w:val="009E13A0"/>
    <w:rsid w:val="00A50F17"/>
    <w:rsid w:val="00A53702"/>
    <w:rsid w:val="00A9294E"/>
    <w:rsid w:val="00AF2CBD"/>
    <w:rsid w:val="00B04BB8"/>
    <w:rsid w:val="00B3135E"/>
    <w:rsid w:val="00B959DA"/>
    <w:rsid w:val="00BC4B11"/>
    <w:rsid w:val="00C92433"/>
    <w:rsid w:val="00CA1FC4"/>
    <w:rsid w:val="00CF1F6A"/>
    <w:rsid w:val="00CF283B"/>
    <w:rsid w:val="00D12029"/>
    <w:rsid w:val="00D1762D"/>
    <w:rsid w:val="00D56B65"/>
    <w:rsid w:val="00D63AD3"/>
    <w:rsid w:val="00DE7942"/>
    <w:rsid w:val="00E61B21"/>
    <w:rsid w:val="00ED7E31"/>
    <w:rsid w:val="00EF3B58"/>
    <w:rsid w:val="00FB6556"/>
    <w:rsid w:val="00FC3A1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A18C1CB16A7243C808F24E43C9955FC18A10F87E5F35371C9835129g7tAB" TargetMode="External"/><Relationship Id="rId13" Type="http://schemas.openxmlformats.org/officeDocument/2006/relationships/hyperlink" Target="consultantplus://offline/ref=9CDA18C1CB16A7243C808F24E43C9955F41FAE0980EFAE5979908F53g2tEB" TargetMode="External"/><Relationship Id="rId18" Type="http://schemas.openxmlformats.org/officeDocument/2006/relationships/hyperlink" Target="consultantplus://offline/ref=9CDA18C1CB16A7243C808F24E43C9955FC18A10F87E5F35371C98351297AC8B45FD65CC8F0gBt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DA18C1CB16A7243C808F24E43C9955FC18A10087E2F35371C98351297AC8B45FD65CCEF1BA1D8Cg6tAB" TargetMode="External"/><Relationship Id="rId12" Type="http://schemas.openxmlformats.org/officeDocument/2006/relationships/hyperlink" Target="consultantplus://offline/ref=9CDA18C1CB16A7243C808F24E43C9955F41AA40E8FEFAE5979908F53g2tEB" TargetMode="External"/><Relationship Id="rId17" Type="http://schemas.openxmlformats.org/officeDocument/2006/relationships/hyperlink" Target="consultantplus://offline/ref=9CDA18C1CB16A7243C808F24E43C9955FC18A10F87E5F35371C98351297AC8B45FD65CC8F0gBt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DA18C1CB16A7243C808F24E43C9955FC18A10F87E5F35371C98351297AC8B45FD65CCEF3B3g1tE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A18C1CB16A7243C808F24E43C9955FC18A10F87E5F35371C98351297AC8B45FD65CC9F8gBt9B" TargetMode="External"/><Relationship Id="rId11" Type="http://schemas.openxmlformats.org/officeDocument/2006/relationships/hyperlink" Target="consultantplus://offline/ref=9CDA18C1CB16A7243C808F24E43C9955F41FAE0980EFAE5979908F53g2tEB" TargetMode="External"/><Relationship Id="rId5" Type="http://schemas.openxmlformats.org/officeDocument/2006/relationships/hyperlink" Target="consultantplus://offline/ref=9CDA18C1CB16A7243C808F24E43C9955FC18A10F87E5F35371C98351297AC8B45FD65CC9F4gBtDB" TargetMode="External"/><Relationship Id="rId15" Type="http://schemas.openxmlformats.org/officeDocument/2006/relationships/hyperlink" Target="consultantplus://offline/ref=9CDA18C1CB16A7243C808F24E43C9955FC18A10F87E5F35371C9835129g7tAB" TargetMode="External"/><Relationship Id="rId10" Type="http://schemas.openxmlformats.org/officeDocument/2006/relationships/hyperlink" Target="consultantplus://offline/ref=9CDA18C1CB16A7243C808F24E43C9955FC18A20882E0F35371C9835129g7tA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A18C1CB16A7243C808F32E750C650F516F90483E1FF012596D80C7E73C2E3g1t8B" TargetMode="External"/><Relationship Id="rId14" Type="http://schemas.openxmlformats.org/officeDocument/2006/relationships/hyperlink" Target="consultantplus://offline/ref=9CDA18C1CB16A7243C808F24E43C9955FC18A10F87E5F35371C98351297AC8B45FD65CCEF1BA1582g6t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2014-03-21T00:32:00Z</cp:lastPrinted>
  <dcterms:created xsi:type="dcterms:W3CDTF">2014-03-20T01:45:00Z</dcterms:created>
  <dcterms:modified xsi:type="dcterms:W3CDTF">2014-03-21T00:35:00Z</dcterms:modified>
</cp:coreProperties>
</file>